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9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29"/>
        <w:gridCol w:w="5055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4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5"/>
                <w:rFonts w:hint="eastAsia"/>
                <w:lang w:val="en-US" w:eastAsia="zh-CN" w:bidi="ar"/>
              </w:rPr>
              <w:t>三</w:t>
            </w:r>
            <w:r>
              <w:rPr>
                <w:rStyle w:val="5"/>
                <w:lang w:val="en-US" w:eastAsia="zh-CN" w:bidi="ar"/>
              </w:rPr>
              <w:t>期“卓越教师”</w:t>
            </w:r>
            <w:r>
              <w:rPr>
                <w:rStyle w:val="5"/>
                <w:rFonts w:hint="eastAsia"/>
                <w:lang w:val="en-US" w:eastAsia="zh-CN" w:bidi="ar"/>
              </w:rPr>
              <w:t>之师德建设教育专题</w:t>
            </w:r>
            <w:r>
              <w:rPr>
                <w:rStyle w:val="5"/>
                <w:lang w:val="en-US" w:eastAsia="zh-CN" w:bidi="ar"/>
              </w:rPr>
              <w:t>培训课程表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6" w:hRule="atLeast"/>
        </w:trPr>
        <w:tc>
          <w:tcPr>
            <w:tcW w:w="1983" w:type="dxa"/>
            <w:tcBorders>
              <w:top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课程板块</w:t>
            </w:r>
          </w:p>
        </w:tc>
        <w:tc>
          <w:tcPr>
            <w:tcW w:w="2529" w:type="dxa"/>
            <w:tcBorders>
              <w:top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课程名称</w:t>
            </w:r>
          </w:p>
        </w:tc>
        <w:tc>
          <w:tcPr>
            <w:tcW w:w="5055" w:type="dxa"/>
            <w:tcBorders>
              <w:top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授课专家简介</w:t>
            </w:r>
          </w:p>
        </w:tc>
        <w:tc>
          <w:tcPr>
            <w:tcW w:w="5925" w:type="dxa"/>
            <w:tcBorders>
              <w:top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6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思想政治教育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深入学习习近平总书记关于教育的重要论述</w:t>
            </w:r>
          </w:p>
        </w:tc>
        <w:tc>
          <w:tcPr>
            <w:tcW w:w="50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石中英：</w:t>
            </w:r>
            <w:r>
              <w:rPr>
                <w:rStyle w:val="7"/>
                <w:lang w:val="en-US" w:eastAsia="zh-CN" w:bidi="ar"/>
              </w:rPr>
              <w:t>清华大学教育研究院院长、教授、博士生导师。兼任国务院学位委员会教育专业教指委副主任，中国教育学会学术委员会副主任。主要研究领域为教育基本理论与教育哲学、基础教育、教育改革等。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https://onlinenew.enetedu.com/gdufe/Course/Detail?id=11716&amp;coursetype=2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17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加快构建新发展格局，着力推动高质量发展</w:t>
            </w:r>
          </w:p>
        </w:tc>
        <w:tc>
          <w:tcPr>
            <w:tcW w:w="50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曹立：</w:t>
            </w:r>
            <w:r>
              <w:rPr>
                <w:rStyle w:val="7"/>
                <w:lang w:val="en-US" w:eastAsia="zh-CN" w:bidi="ar"/>
              </w:rPr>
              <w:t>中共中央党校（国家行政学院）经济学部副主任、教授，博士生导师，经济学博士。中央党校省部级班、中青班、厅局级班等主讲教员，主持多项重量级研究项目，主要研究领域是宏观经济理论与政策、区域经济与区域发展战略、精准扶贫与乡村振兴。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fldChar w:fldCharType="begin"/>
            </w:r>
            <w:r>
              <w:rPr>
                <w:rStyle w:val="8"/>
                <w:rFonts w:hint="eastAsia"/>
                <w:lang w:val="en-US" w:eastAsia="zh-CN" w:bidi="ar"/>
              </w:rPr>
              <w:instrText xml:space="preserve"> HYPERLINK "https://onlinenew.enetedu.com/gdufe/Course/Detail?id=13185&amp;coursetype=2" </w:instrText>
            </w:r>
            <w:r>
              <w:rPr>
                <w:rStyle w:val="8"/>
                <w:rFonts w:hint="eastAsia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/>
                <w:lang w:val="en-US" w:eastAsia="zh-CN" w:bidi="ar"/>
              </w:rPr>
              <w:t>https://onlinenew.enetedu.com/gdufe/Course/Detail?id=13185&amp;coursetype=2</w:t>
            </w:r>
            <w:r>
              <w:rPr>
                <w:rStyle w:val="8"/>
                <w:rFonts w:hint="eastAsia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77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师德师风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不忘初心 砥砺前行：深入学习习近平总书记关于新时代师德师风建设的重要论述</w:t>
            </w:r>
          </w:p>
        </w:tc>
        <w:tc>
          <w:tcPr>
            <w:tcW w:w="50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曲洪波：</w:t>
            </w:r>
            <w:r>
              <w:rPr>
                <w:rStyle w:val="7"/>
                <w:lang w:val="en-US" w:eastAsia="zh-CN" w:bidi="ar"/>
              </w:rPr>
              <w:t>沈阳航空航天大学马克思主义学院院长，教授，硕士研究生导师。曾被评为全国思政课教师年度影响力人物，全国思政课教学能手、辽宁省思政课优秀教师、沈阳市师德先进个人等荣誉称号，从事马克思主义理论方面的教学与科研。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https://onlinenew.enetedu.com/gdufe/Course/Detail?id=10759&amp;coursetype=2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89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高校教师职业道德修养</w:t>
            </w:r>
          </w:p>
        </w:tc>
        <w:tc>
          <w:tcPr>
            <w:tcW w:w="50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余小波：</w:t>
            </w:r>
            <w:r>
              <w:rPr>
                <w:rStyle w:val="7"/>
                <w:lang w:val="en-US" w:eastAsia="zh-CN" w:bidi="ar"/>
              </w:rPr>
              <w:t>湖南大学教育科学研究院院长、教授、博士生导师。主要从事高等教育质量、成人高等教育以及教育基本理论研究。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https://onlinenew.enetedu.com/gdufe/Course/Detail?id=10013&amp;coursetype=2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89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做幸福而自信的“四有”教师</w:t>
            </w:r>
          </w:p>
        </w:tc>
        <w:tc>
          <w:tcPr>
            <w:tcW w:w="50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寇彧：</w:t>
            </w:r>
            <w:r>
              <w:rPr>
                <w:rStyle w:val="7"/>
                <w:lang w:val="en-US" w:eastAsia="zh-CN" w:bidi="ar"/>
              </w:rPr>
              <w:t>北京师范大学心理学院教授，博士生导师。主要研究方向：人格与社会心理学；亲社会行为发展与亲社会行为培养；青少年价值观、青少年道德观念影响源和价值取向发展。北京市社会心理学会副理事长、中国社会心理学会常务理事、中国心理学会社会心理学分会理事、北京市社会科学界联合会委员。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https://onlinenew.enetedu.com/gdufe/Course/Detail?id=11561&amp;coursetype=2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Style w:val="7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hMmUyYjFmNTYxMjY2MmYwOGQyZTEyYTU2ZWQifQ=="/>
  </w:docVars>
  <w:rsids>
    <w:rsidRoot w:val="1D082398"/>
    <w:rsid w:val="01B43218"/>
    <w:rsid w:val="02B01361"/>
    <w:rsid w:val="0A805ABD"/>
    <w:rsid w:val="11FF19BD"/>
    <w:rsid w:val="19C37774"/>
    <w:rsid w:val="19E357FA"/>
    <w:rsid w:val="1D082398"/>
    <w:rsid w:val="1E7450EF"/>
    <w:rsid w:val="26233A75"/>
    <w:rsid w:val="283261F1"/>
    <w:rsid w:val="30B65953"/>
    <w:rsid w:val="45B06367"/>
    <w:rsid w:val="4F90367A"/>
    <w:rsid w:val="65B55790"/>
    <w:rsid w:val="670E33AA"/>
    <w:rsid w:val="6A633A0D"/>
    <w:rsid w:val="6D851EEC"/>
    <w:rsid w:val="759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1017</Characters>
  <Lines>0</Lines>
  <Paragraphs>0</Paragraphs>
  <TotalTime>1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2023-09-15T03:54:00Z</dcterms:created>
  <dc:creator>Administrator</dc:creator>
  <cp:lastModifiedBy>Administrator</cp:lastModifiedBy>
  <dcterms:modified xsi:type="dcterms:W3CDTF">2023-09-18T02:13:18Z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8DCA75CFE7004A3CB6C2DBB8F119724B_11</vt:lpwstr>
  </property>
</Properties>
</file>